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5933" w14:textId="77777777" w:rsidR="00F74DEF" w:rsidRDefault="00F74DEF" w:rsidP="00503A00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  <w:szCs w:val="24"/>
        </w:rPr>
      </w:pPr>
    </w:p>
    <w:p w14:paraId="5FF04418" w14:textId="0DA03FFC" w:rsidR="00503A00" w:rsidRDefault="00503A00" w:rsidP="00503A00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AGENDA</w:t>
      </w:r>
    </w:p>
    <w:p w14:paraId="1F71249D" w14:textId="77777777" w:rsidR="00503A00" w:rsidRDefault="00503A00" w:rsidP="00503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REGULAR COUNCIL MEETING</w:t>
      </w:r>
    </w:p>
    <w:p w14:paraId="529650FC" w14:textId="77777777" w:rsidR="00503A00" w:rsidRDefault="00503A00" w:rsidP="00503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MUNICIPAL ANNEX</w:t>
      </w:r>
    </w:p>
    <w:p w14:paraId="6BADA4FE" w14:textId="50D2C2A1" w:rsidR="00503A00" w:rsidRDefault="00503A00" w:rsidP="00503A00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MONDAY, APRIL 10, 2023</w:t>
      </w:r>
    </w:p>
    <w:p w14:paraId="7F9F8F1E" w14:textId="193E965D" w:rsidR="00503A00" w:rsidRDefault="00503A00" w:rsidP="00503A00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6:00 P.M.</w:t>
      </w:r>
    </w:p>
    <w:p w14:paraId="111B3C3D" w14:textId="3AE11AE0" w:rsidR="00503A00" w:rsidRDefault="004925E3" w:rsidP="00503A00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br/>
      </w:r>
    </w:p>
    <w:p w14:paraId="7EB20A1D" w14:textId="0F3B02E8" w:rsidR="00503A00" w:rsidRDefault="00503A00" w:rsidP="00503A00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b/>
          <w:sz w:val="28"/>
          <w:szCs w:val="24"/>
        </w:rPr>
      </w:pPr>
    </w:p>
    <w:p w14:paraId="65EB483C" w14:textId="3509ACF5" w:rsidR="00503A00" w:rsidRDefault="00503A00" w:rsidP="00503A00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 TO ORDER BY MAYOR ROPER WITH INVOCATION AND PLEDGE OF ALLEGIANCE LED BY </w:t>
      </w:r>
      <w:r w:rsidR="00B0298D">
        <w:rPr>
          <w:b/>
          <w:sz w:val="24"/>
          <w:szCs w:val="24"/>
        </w:rPr>
        <w:t>PASTOR FRANK WILLIAMS</w:t>
      </w:r>
      <w:r>
        <w:rPr>
          <w:b/>
          <w:sz w:val="24"/>
          <w:szCs w:val="24"/>
        </w:rPr>
        <w:t xml:space="preserve">, </w:t>
      </w:r>
      <w:r w:rsidR="00B0298D">
        <w:rPr>
          <w:b/>
          <w:sz w:val="24"/>
          <w:szCs w:val="24"/>
        </w:rPr>
        <w:t>MT. ZION MISSIONARY BAPTIST CHURCH, VIDALIA, GA</w:t>
      </w:r>
      <w:r>
        <w:rPr>
          <w:b/>
          <w:sz w:val="24"/>
          <w:szCs w:val="24"/>
        </w:rPr>
        <w:t>.</w:t>
      </w:r>
      <w:r w:rsidR="00386DCF">
        <w:rPr>
          <w:b/>
          <w:sz w:val="24"/>
          <w:szCs w:val="24"/>
        </w:rPr>
        <w:br/>
      </w:r>
      <w:r w:rsidR="00386DCF">
        <w:rPr>
          <w:b/>
          <w:sz w:val="24"/>
          <w:szCs w:val="24"/>
        </w:rPr>
        <w:br/>
      </w:r>
    </w:p>
    <w:p w14:paraId="15764CFA" w14:textId="778A151A" w:rsidR="00377621" w:rsidRDefault="00503A00" w:rsidP="00503A00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DISCUSSION / APPROVAL OF THE AGENDA</w:t>
      </w:r>
      <w:r w:rsidR="00377621">
        <w:rPr>
          <w:b/>
          <w:sz w:val="24"/>
          <w:szCs w:val="24"/>
        </w:rPr>
        <w:br/>
      </w:r>
      <w:r w:rsidR="00377621">
        <w:rPr>
          <w:b/>
          <w:sz w:val="24"/>
          <w:szCs w:val="24"/>
        </w:rPr>
        <w:br/>
      </w:r>
    </w:p>
    <w:p w14:paraId="6AB5816D" w14:textId="0C839089" w:rsidR="00BC6082" w:rsidRDefault="00503A00" w:rsidP="00503A00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PUBLIC COMMENTS:</w:t>
      </w:r>
      <w:r w:rsidR="004E3576">
        <w:rPr>
          <w:b/>
          <w:sz w:val="24"/>
          <w:szCs w:val="24"/>
        </w:rPr>
        <w:tab/>
      </w:r>
      <w:r w:rsidR="00FE1A46">
        <w:rPr>
          <w:b/>
          <w:sz w:val="24"/>
          <w:szCs w:val="24"/>
        </w:rPr>
        <w:t>None</w:t>
      </w:r>
      <w:r w:rsidR="00BC6082">
        <w:rPr>
          <w:b/>
          <w:sz w:val="24"/>
          <w:szCs w:val="24"/>
        </w:rPr>
        <w:br/>
      </w:r>
      <w:r w:rsidR="00BC6082">
        <w:rPr>
          <w:b/>
          <w:sz w:val="24"/>
          <w:szCs w:val="24"/>
        </w:rPr>
        <w:br/>
      </w:r>
    </w:p>
    <w:p w14:paraId="70A270E5" w14:textId="03D1CE76" w:rsidR="00503A00" w:rsidRDefault="00BC6082" w:rsidP="00503A00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RECOGNITION OF VIDALIA POLICE DEPARTMENT STAFF MEMBERS: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Cs/>
          <w:sz w:val="24"/>
          <w:szCs w:val="24"/>
        </w:rPr>
        <w:t>Certified Communications Operator:       Jasmine Sharpe</w:t>
      </w:r>
      <w:r>
        <w:rPr>
          <w:bCs/>
          <w:sz w:val="24"/>
          <w:szCs w:val="24"/>
        </w:rPr>
        <w:br/>
        <w:t>Basic Law Enforcement Course:              Officer Andrew Williams</w:t>
      </w:r>
      <w:r>
        <w:rPr>
          <w:bCs/>
          <w:sz w:val="24"/>
          <w:szCs w:val="24"/>
        </w:rPr>
        <w:br/>
        <w:t>Promotion to Corporal: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Corporal Scott Howard </w:t>
      </w:r>
      <w:r w:rsidR="00386DCF">
        <w:rPr>
          <w:b/>
          <w:sz w:val="24"/>
          <w:szCs w:val="24"/>
        </w:rPr>
        <w:br/>
      </w:r>
      <w:r w:rsidR="00386DCF">
        <w:rPr>
          <w:b/>
          <w:sz w:val="24"/>
          <w:szCs w:val="24"/>
        </w:rPr>
        <w:br/>
      </w:r>
    </w:p>
    <w:p w14:paraId="455B377B" w14:textId="77777777" w:rsidR="00BC6082" w:rsidRDefault="00503A00" w:rsidP="00503A00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DISCUSSION / APPROVAL OF CONSENT AGENDA (See attached)</w:t>
      </w:r>
    </w:p>
    <w:p w14:paraId="5567067E" w14:textId="576C3F2D" w:rsidR="00503A00" w:rsidRDefault="00386DCF" w:rsidP="00BC6082">
      <w:pPr>
        <w:pStyle w:val="ListParagraph"/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29D02050" w14:textId="10A3A4D0" w:rsidR="00503A00" w:rsidRDefault="00503A00" w:rsidP="00503A00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 (See attached)</w:t>
      </w:r>
      <w:r w:rsidR="00386DCF">
        <w:rPr>
          <w:b/>
          <w:sz w:val="24"/>
          <w:szCs w:val="24"/>
        </w:rPr>
        <w:br/>
      </w:r>
      <w:r w:rsidR="00386DCF">
        <w:rPr>
          <w:b/>
          <w:sz w:val="24"/>
          <w:szCs w:val="24"/>
        </w:rPr>
        <w:br/>
      </w:r>
    </w:p>
    <w:p w14:paraId="7AD66FEA" w14:textId="66AA5964" w:rsidR="000B7996" w:rsidRPr="00801A8E" w:rsidRDefault="00503A00" w:rsidP="00503A00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TOURISM / CHAMBER UPDATES (See attached, if available)</w:t>
      </w:r>
      <w:r w:rsidR="00594979">
        <w:rPr>
          <w:b/>
          <w:sz w:val="24"/>
          <w:szCs w:val="24"/>
        </w:rPr>
        <w:br/>
      </w:r>
      <w:r w:rsidR="00594979">
        <w:rPr>
          <w:b/>
          <w:sz w:val="24"/>
          <w:szCs w:val="24"/>
        </w:rPr>
        <w:br/>
      </w:r>
      <w:r w:rsidR="00594979">
        <w:rPr>
          <w:bCs/>
          <w:sz w:val="24"/>
          <w:szCs w:val="24"/>
        </w:rPr>
        <w:t>Downtown Vidalia Association (DVA)</w:t>
      </w:r>
      <w:r w:rsidR="00594979">
        <w:rPr>
          <w:bCs/>
          <w:sz w:val="24"/>
          <w:szCs w:val="24"/>
        </w:rPr>
        <w:tab/>
      </w:r>
      <w:r w:rsidR="00C90A88">
        <w:rPr>
          <w:bCs/>
          <w:sz w:val="24"/>
          <w:szCs w:val="24"/>
        </w:rPr>
        <w:tab/>
      </w:r>
      <w:r w:rsidR="00594979">
        <w:rPr>
          <w:bCs/>
          <w:sz w:val="24"/>
          <w:szCs w:val="24"/>
        </w:rPr>
        <w:t>Tonya Parker</w:t>
      </w:r>
      <w:r w:rsidR="00594979">
        <w:rPr>
          <w:bCs/>
          <w:sz w:val="24"/>
          <w:szCs w:val="24"/>
        </w:rPr>
        <w:br/>
      </w:r>
      <w:r w:rsidR="00C90A88">
        <w:rPr>
          <w:bCs/>
          <w:sz w:val="24"/>
          <w:szCs w:val="24"/>
        </w:rPr>
        <w:t>Vidalia Convention &amp; Visitors Bureau (VCVB)</w:t>
      </w:r>
      <w:r w:rsidR="00C90A88">
        <w:rPr>
          <w:bCs/>
          <w:sz w:val="24"/>
          <w:szCs w:val="24"/>
        </w:rPr>
        <w:tab/>
        <w:t>Alexa Britton</w:t>
      </w:r>
      <w:r w:rsidR="00C90A88">
        <w:rPr>
          <w:bCs/>
          <w:sz w:val="24"/>
          <w:szCs w:val="24"/>
        </w:rPr>
        <w:br/>
        <w:t xml:space="preserve">Greater Vidalia Chamber </w:t>
      </w:r>
      <w:r w:rsidR="00C90A88">
        <w:rPr>
          <w:bCs/>
          <w:sz w:val="24"/>
          <w:szCs w:val="24"/>
        </w:rPr>
        <w:tab/>
      </w:r>
      <w:r w:rsidR="00C90A88">
        <w:rPr>
          <w:bCs/>
          <w:sz w:val="24"/>
          <w:szCs w:val="24"/>
        </w:rPr>
        <w:tab/>
      </w:r>
      <w:r w:rsidR="00C90A88">
        <w:rPr>
          <w:bCs/>
          <w:sz w:val="24"/>
          <w:szCs w:val="24"/>
        </w:rPr>
        <w:tab/>
      </w:r>
      <w:r w:rsidR="00C90A88">
        <w:rPr>
          <w:bCs/>
          <w:sz w:val="24"/>
          <w:szCs w:val="24"/>
        </w:rPr>
        <w:tab/>
        <w:t>Michele Johnson</w:t>
      </w:r>
      <w:r w:rsidR="00C90A88">
        <w:rPr>
          <w:bCs/>
          <w:sz w:val="24"/>
          <w:szCs w:val="24"/>
        </w:rPr>
        <w:br/>
        <w:t>Vidalia Onion Festival</w:t>
      </w:r>
      <w:r w:rsidR="00C90A88">
        <w:rPr>
          <w:bCs/>
          <w:sz w:val="24"/>
          <w:szCs w:val="24"/>
        </w:rPr>
        <w:tab/>
      </w:r>
      <w:r w:rsidR="00C90A88">
        <w:rPr>
          <w:bCs/>
          <w:sz w:val="24"/>
          <w:szCs w:val="24"/>
        </w:rPr>
        <w:tab/>
      </w:r>
      <w:r w:rsidR="00C90A88">
        <w:rPr>
          <w:bCs/>
          <w:sz w:val="24"/>
          <w:szCs w:val="24"/>
        </w:rPr>
        <w:tab/>
      </w:r>
      <w:r w:rsidR="00C90A88">
        <w:rPr>
          <w:bCs/>
          <w:sz w:val="24"/>
          <w:szCs w:val="24"/>
        </w:rPr>
        <w:tab/>
        <w:t>Jake Cleghorn</w:t>
      </w:r>
      <w:r w:rsidR="00C90A88">
        <w:rPr>
          <w:bCs/>
          <w:sz w:val="24"/>
          <w:szCs w:val="24"/>
        </w:rPr>
        <w:br/>
        <w:t>Sweet Onion Golf Authority</w:t>
      </w:r>
      <w:r w:rsidR="00C90A88">
        <w:rPr>
          <w:bCs/>
          <w:sz w:val="24"/>
          <w:szCs w:val="24"/>
        </w:rPr>
        <w:tab/>
      </w:r>
      <w:r w:rsidR="00C90A88">
        <w:rPr>
          <w:bCs/>
          <w:sz w:val="24"/>
          <w:szCs w:val="24"/>
        </w:rPr>
        <w:tab/>
      </w:r>
      <w:r w:rsidR="00C90A88">
        <w:rPr>
          <w:bCs/>
          <w:sz w:val="24"/>
          <w:szCs w:val="24"/>
        </w:rPr>
        <w:tab/>
      </w:r>
      <w:r w:rsidR="00C90A88">
        <w:rPr>
          <w:bCs/>
          <w:sz w:val="24"/>
          <w:szCs w:val="24"/>
        </w:rPr>
        <w:tab/>
        <w:t>Andy Woodruff</w:t>
      </w:r>
    </w:p>
    <w:p w14:paraId="303437C2" w14:textId="77777777" w:rsidR="00801A8E" w:rsidRPr="00801A8E" w:rsidRDefault="00801A8E" w:rsidP="00801A8E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</w:p>
    <w:p w14:paraId="4787B5FA" w14:textId="588864BF" w:rsidR="00503A00" w:rsidRPr="000B7996" w:rsidRDefault="00BC6082" w:rsidP="000B7996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 w:rsidRPr="000B7996">
        <w:rPr>
          <w:bCs/>
          <w:sz w:val="24"/>
          <w:szCs w:val="24"/>
        </w:rPr>
        <w:lastRenderedPageBreak/>
        <w:br/>
      </w:r>
      <w:r w:rsidR="004E3576" w:rsidRPr="000B7996">
        <w:rPr>
          <w:b/>
          <w:sz w:val="24"/>
          <w:szCs w:val="24"/>
        </w:rPr>
        <w:br/>
      </w:r>
    </w:p>
    <w:p w14:paraId="1AC6D808" w14:textId="007831A7" w:rsidR="004E3576" w:rsidRDefault="004E3576" w:rsidP="002B13B7">
      <w:pPr>
        <w:pStyle w:val="ListParagraph"/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</w:p>
    <w:p w14:paraId="59B9C362" w14:textId="5CB3653C" w:rsidR="004E3576" w:rsidRDefault="004E3576" w:rsidP="00503A00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DISCUSSION / (APPROVAL OR DISAPPROVAL) OF ZONING REQUEST OF CLAY THOMAS TO REZONE PARCEL ON MAPLE DRIVE TRACT 2 FROM O/R TO C-2.  (See attached)</w:t>
      </w:r>
      <w:r w:rsidR="001E6602">
        <w:rPr>
          <w:b/>
          <w:sz w:val="24"/>
          <w:szCs w:val="24"/>
        </w:rPr>
        <w:br/>
      </w:r>
      <w:r w:rsidR="001E6602">
        <w:rPr>
          <w:b/>
          <w:sz w:val="24"/>
          <w:szCs w:val="24"/>
        </w:rPr>
        <w:br/>
        <w:t xml:space="preserve">PROPOSED USE:  </w:t>
      </w:r>
      <w:r w:rsidR="001E6602">
        <w:rPr>
          <w:bCs/>
          <w:sz w:val="24"/>
          <w:szCs w:val="24"/>
        </w:rPr>
        <w:t>Tract 1 – Housing; Tract 2 – Storage units</w:t>
      </w:r>
      <w:r w:rsidR="001E6602">
        <w:rPr>
          <w:bCs/>
          <w:sz w:val="24"/>
          <w:szCs w:val="24"/>
        </w:rPr>
        <w:br/>
      </w:r>
      <w:r w:rsidR="001E6602">
        <w:rPr>
          <w:b/>
          <w:sz w:val="24"/>
          <w:szCs w:val="24"/>
        </w:rPr>
        <w:t xml:space="preserve">PLANNING &amp; ZONING BOARD DECISION:  </w:t>
      </w:r>
      <w:r w:rsidR="001E6602">
        <w:rPr>
          <w:bCs/>
          <w:sz w:val="24"/>
          <w:szCs w:val="24"/>
        </w:rPr>
        <w:t>DENIED by a vote 3-0; Motion made</w:t>
      </w:r>
      <w:r w:rsidR="001E6602">
        <w:rPr>
          <w:bCs/>
          <w:sz w:val="24"/>
          <w:szCs w:val="24"/>
        </w:rPr>
        <w:br/>
        <w:t>by Jackie Moses, with a second by Russ Bell.</w:t>
      </w:r>
      <w:r w:rsidR="001E6602">
        <w:rPr>
          <w:bCs/>
          <w:sz w:val="24"/>
          <w:szCs w:val="24"/>
        </w:rPr>
        <w:br/>
      </w:r>
      <w:r w:rsidR="001E6602">
        <w:rPr>
          <w:b/>
          <w:sz w:val="24"/>
          <w:szCs w:val="24"/>
        </w:rPr>
        <w:t xml:space="preserve">REASON FOR DECISION:  </w:t>
      </w:r>
      <w:r w:rsidR="001E6602">
        <w:rPr>
          <w:bCs/>
          <w:sz w:val="24"/>
          <w:szCs w:val="24"/>
        </w:rPr>
        <w:t>Section 203, Paragraphs 6,15, 20</w:t>
      </w:r>
      <w:r w:rsidR="001E6602">
        <w:rPr>
          <w:bCs/>
          <w:sz w:val="24"/>
          <w:szCs w:val="24"/>
        </w:rPr>
        <w:br/>
      </w:r>
      <w:r w:rsidR="00594979">
        <w:rPr>
          <w:b/>
          <w:sz w:val="24"/>
          <w:szCs w:val="24"/>
        </w:rPr>
        <w:br/>
      </w:r>
    </w:p>
    <w:p w14:paraId="5D99FE10" w14:textId="5FE520E2" w:rsidR="00FE1A46" w:rsidRDefault="00982C88" w:rsidP="00503A00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ACKNOWLEDGEMENT OF AUTHORIZATION BY MAYOR &amp; COUNCIL FOR CITY MANAGER TO EXECUTE CONTRACT/AGREEMENT BETWEEN CITY OF VIDALIA AND HEART OF GEORGIA REGIONAL COMMISSION FOR SERVICES PROVIDED IN THE DEVELOPMENT OF </w:t>
      </w:r>
      <w:r w:rsidR="00713BDF">
        <w:rPr>
          <w:b/>
          <w:sz w:val="24"/>
          <w:szCs w:val="24"/>
        </w:rPr>
        <w:t>THE DOWNTOWN MASTER PLAN.</w:t>
      </w:r>
      <w:r w:rsidR="00FE1A46">
        <w:rPr>
          <w:b/>
          <w:sz w:val="24"/>
          <w:szCs w:val="24"/>
        </w:rPr>
        <w:br/>
      </w:r>
      <w:r w:rsidR="00FE1A46">
        <w:rPr>
          <w:b/>
          <w:sz w:val="24"/>
          <w:szCs w:val="24"/>
        </w:rPr>
        <w:br/>
        <w:t>Cost of Contract:</w:t>
      </w:r>
      <w:r w:rsidR="00FE1A46">
        <w:rPr>
          <w:b/>
          <w:sz w:val="24"/>
          <w:szCs w:val="24"/>
        </w:rPr>
        <w:tab/>
      </w:r>
      <w:r w:rsidR="00FE1A46">
        <w:rPr>
          <w:bCs/>
          <w:sz w:val="24"/>
          <w:szCs w:val="24"/>
        </w:rPr>
        <w:t>$7,000</w:t>
      </w:r>
      <w:r w:rsidR="00FE1A46">
        <w:rPr>
          <w:bCs/>
          <w:sz w:val="24"/>
          <w:szCs w:val="24"/>
        </w:rPr>
        <w:br/>
      </w:r>
      <w:r w:rsidR="00FE1A46">
        <w:rPr>
          <w:b/>
          <w:sz w:val="24"/>
          <w:szCs w:val="24"/>
        </w:rPr>
        <w:t>Fund Source:</w:t>
      </w:r>
      <w:r w:rsidR="00FE1A46">
        <w:rPr>
          <w:b/>
          <w:sz w:val="24"/>
          <w:szCs w:val="24"/>
        </w:rPr>
        <w:tab/>
      </w:r>
      <w:r w:rsidR="00FE1A46">
        <w:rPr>
          <w:b/>
          <w:sz w:val="24"/>
          <w:szCs w:val="24"/>
        </w:rPr>
        <w:tab/>
      </w:r>
      <w:r w:rsidR="00FE1A46">
        <w:rPr>
          <w:bCs/>
          <w:sz w:val="24"/>
          <w:szCs w:val="24"/>
        </w:rPr>
        <w:t>General Fund (Hotel/Motel)</w:t>
      </w:r>
      <w:r w:rsidR="00FE1A46">
        <w:rPr>
          <w:bCs/>
          <w:sz w:val="24"/>
          <w:szCs w:val="24"/>
        </w:rPr>
        <w:br/>
      </w:r>
    </w:p>
    <w:p w14:paraId="204B1D27" w14:textId="64D7D0B1" w:rsidR="00982C88" w:rsidRPr="00594979" w:rsidRDefault="00FE1A46" w:rsidP="00503A00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/ APPROVAL RESOLUTION NO. 23-002, </w:t>
      </w:r>
      <w:r w:rsidR="00D5506E">
        <w:rPr>
          <w:b/>
          <w:sz w:val="24"/>
          <w:szCs w:val="24"/>
        </w:rPr>
        <w:t>AUTHORIZING</w:t>
      </w:r>
      <w:r>
        <w:rPr>
          <w:b/>
          <w:sz w:val="24"/>
          <w:szCs w:val="24"/>
        </w:rPr>
        <w:t xml:space="preserve"> A </w:t>
      </w:r>
      <w:r w:rsidR="00D5506E">
        <w:rPr>
          <w:b/>
          <w:sz w:val="24"/>
          <w:szCs w:val="24"/>
        </w:rPr>
        <w:t>BURNING OF NATURAL</w:t>
      </w:r>
      <w:r>
        <w:rPr>
          <w:b/>
          <w:sz w:val="24"/>
          <w:szCs w:val="24"/>
        </w:rPr>
        <w:t xml:space="preserve"> </w:t>
      </w:r>
      <w:r w:rsidR="00D5506E">
        <w:rPr>
          <w:b/>
          <w:sz w:val="24"/>
          <w:szCs w:val="24"/>
        </w:rPr>
        <w:t xml:space="preserve">WOOD </w:t>
      </w:r>
      <w:r>
        <w:rPr>
          <w:b/>
          <w:sz w:val="24"/>
          <w:szCs w:val="24"/>
        </w:rPr>
        <w:t xml:space="preserve">AT THE VIDALIA REGIONAL </w:t>
      </w:r>
      <w:r w:rsidR="00D5506E">
        <w:rPr>
          <w:b/>
          <w:sz w:val="24"/>
          <w:szCs w:val="24"/>
        </w:rPr>
        <w:t>SPORTS COMPLEX</w:t>
      </w:r>
      <w:r>
        <w:rPr>
          <w:b/>
          <w:sz w:val="24"/>
          <w:szCs w:val="24"/>
        </w:rPr>
        <w:t>.  (See attached)</w:t>
      </w:r>
      <w:r w:rsidR="00713BDF">
        <w:rPr>
          <w:b/>
          <w:sz w:val="24"/>
          <w:szCs w:val="24"/>
        </w:rPr>
        <w:br/>
      </w:r>
      <w:r w:rsidR="00713BDF">
        <w:rPr>
          <w:b/>
          <w:sz w:val="24"/>
          <w:szCs w:val="24"/>
        </w:rPr>
        <w:br/>
      </w:r>
    </w:p>
    <w:p w14:paraId="717FE1D1" w14:textId="571A387A" w:rsidR="000B7996" w:rsidRDefault="00594979" w:rsidP="00884DE4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 w:rsidRPr="00B0298D">
        <w:rPr>
          <w:b/>
          <w:sz w:val="24"/>
          <w:szCs w:val="24"/>
        </w:rPr>
        <w:t>DISCUSSION / APPROVAL OF PAYMENT TO SIMPSON LAW, PC FOR PINE CREST PERPETUAL CEMETERY TRUST IN THE AMOUNT OF $</w:t>
      </w:r>
      <w:r w:rsidR="00883A25">
        <w:rPr>
          <w:b/>
          <w:sz w:val="24"/>
          <w:szCs w:val="24"/>
        </w:rPr>
        <w:t>18,637.50</w:t>
      </w:r>
      <w:r w:rsidRPr="00B0298D">
        <w:rPr>
          <w:b/>
          <w:sz w:val="24"/>
          <w:szCs w:val="24"/>
        </w:rPr>
        <w:t xml:space="preserve">. </w:t>
      </w:r>
      <w:r w:rsidR="000B7996">
        <w:rPr>
          <w:b/>
          <w:sz w:val="24"/>
          <w:szCs w:val="24"/>
        </w:rPr>
        <w:br/>
      </w:r>
      <w:r w:rsidR="000B7996">
        <w:rPr>
          <w:b/>
          <w:sz w:val="24"/>
          <w:szCs w:val="24"/>
        </w:rPr>
        <w:br/>
      </w:r>
    </w:p>
    <w:p w14:paraId="055AB772" w14:textId="01EF1AF6" w:rsidR="007D0CB0" w:rsidRDefault="000B7996" w:rsidP="00884DE4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DISCUSSION / APPROVAL OF SPECIAL E</w:t>
      </w:r>
      <w:r w:rsidR="007D0CB0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ENTS PERMIT SUBMITTED BY ANN OWENS AND HEATHER DAVIS THURSDAY, APRIL 20, </w:t>
      </w:r>
      <w:r w:rsidR="00F8682A">
        <w:rPr>
          <w:b/>
          <w:sz w:val="24"/>
          <w:szCs w:val="24"/>
        </w:rPr>
        <w:t>2023,</w:t>
      </w:r>
      <w:r>
        <w:rPr>
          <w:b/>
          <w:sz w:val="24"/>
          <w:szCs w:val="24"/>
        </w:rPr>
        <w:t xml:space="preserve"> THROUGH </w:t>
      </w:r>
      <w:r w:rsidR="00D5506E">
        <w:rPr>
          <w:b/>
          <w:sz w:val="24"/>
          <w:szCs w:val="24"/>
        </w:rPr>
        <w:t xml:space="preserve">SATURDAY, </w:t>
      </w:r>
      <w:r>
        <w:rPr>
          <w:b/>
          <w:sz w:val="24"/>
          <w:szCs w:val="24"/>
        </w:rPr>
        <w:t>APRIL 22, 2023.</w:t>
      </w:r>
      <w:r w:rsidR="00D5506E">
        <w:rPr>
          <w:b/>
          <w:sz w:val="24"/>
          <w:szCs w:val="24"/>
        </w:rPr>
        <w:t xml:space="preserve">  (See attached)</w:t>
      </w:r>
      <w:r w:rsidR="00542066">
        <w:rPr>
          <w:b/>
          <w:sz w:val="24"/>
          <w:szCs w:val="24"/>
        </w:rPr>
        <w:br/>
      </w:r>
      <w:r w:rsidR="00542066">
        <w:rPr>
          <w:b/>
          <w:sz w:val="24"/>
          <w:szCs w:val="24"/>
        </w:rPr>
        <w:br/>
      </w:r>
    </w:p>
    <w:p w14:paraId="490A4959" w14:textId="71CBB641" w:rsidR="007D0CB0" w:rsidRDefault="007D0CB0" w:rsidP="00884DE4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/ APPROVAL OF SPECIAL EVENTS PERMIT SUBMITTED BY DVA DIRECTOR TONYA PARKER FOR “SWEET SATURDAY” EVENTS TO BE HELD MAY 13, 2023, JUNE </w:t>
      </w:r>
      <w:r w:rsidR="00542066">
        <w:rPr>
          <w:b/>
          <w:sz w:val="24"/>
          <w:szCs w:val="24"/>
        </w:rPr>
        <w:t>10, 2023, AND JULY 8, 2023.  THE EVENTS WILL BE CONDUCTED FROM 11:00 AM – 3:00 PM.  ROAD CLOSURES REQUESTED FROM 10:00 AM – 4:00 PM.  AREA IS REQUESTED TO BE DEEMED AN ENTERTAINMENT DISTRICT.  (Map of designated area and road closures attached)</w:t>
      </w:r>
      <w:r w:rsidR="004925E3">
        <w:rPr>
          <w:b/>
          <w:sz w:val="24"/>
          <w:szCs w:val="24"/>
        </w:rPr>
        <w:br/>
      </w:r>
      <w:r w:rsidR="004925E3">
        <w:rPr>
          <w:b/>
          <w:sz w:val="24"/>
          <w:szCs w:val="24"/>
        </w:rPr>
        <w:br/>
      </w:r>
      <w:r w:rsidR="004925E3">
        <w:rPr>
          <w:b/>
          <w:sz w:val="24"/>
          <w:szCs w:val="24"/>
        </w:rPr>
        <w:br/>
      </w:r>
      <w:r>
        <w:rPr>
          <w:b/>
          <w:sz w:val="24"/>
          <w:szCs w:val="24"/>
        </w:rPr>
        <w:lastRenderedPageBreak/>
        <w:br/>
      </w:r>
      <w:r>
        <w:rPr>
          <w:b/>
          <w:sz w:val="24"/>
          <w:szCs w:val="24"/>
        </w:rPr>
        <w:br/>
      </w:r>
    </w:p>
    <w:p w14:paraId="6495DDF5" w14:textId="54422632" w:rsidR="007D0CB0" w:rsidRDefault="007D0CB0" w:rsidP="00884DE4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DISCUSSION / APPROVAL OF ALCOHOL BEVERAGE LICENSE, SPECIAL EVENTS PERMIT, TO VIDALIA CONVENTION &amp; VISITORS BUREAU SUBMITTED BY ALEXA BRITTON FOR USE AT VIDALIA ONION FESTIVAL.  (See attached)</w:t>
      </w:r>
      <w:r w:rsidR="004925E3">
        <w:rPr>
          <w:b/>
          <w:sz w:val="24"/>
          <w:szCs w:val="24"/>
        </w:rPr>
        <w:br/>
      </w:r>
      <w:r w:rsidR="004925E3"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3053AAF6" w14:textId="4D00773C" w:rsidR="007D0CB0" w:rsidRDefault="007D0CB0" w:rsidP="00884DE4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DISCUSSION / APPROVAL TO ISSUE ALCOHOL LICENSE TO MISSION MARKETING, D/B/A THE FLOATING AXE, SUBMITTED BY ASHLEY JOHNSON.  ALL REQUIREMENTS HAVE BEEN MET FOR THIS LICENSE.  (See attached)</w:t>
      </w:r>
      <w:r w:rsidR="004925E3">
        <w:rPr>
          <w:b/>
          <w:sz w:val="24"/>
          <w:szCs w:val="24"/>
        </w:rPr>
        <w:br/>
      </w:r>
      <w:r w:rsidR="004925E3">
        <w:rPr>
          <w:b/>
          <w:sz w:val="24"/>
          <w:szCs w:val="24"/>
        </w:rPr>
        <w:br/>
      </w:r>
      <w:r w:rsidR="004C52BB">
        <w:rPr>
          <w:b/>
          <w:sz w:val="24"/>
          <w:szCs w:val="24"/>
        </w:rPr>
        <w:br/>
      </w:r>
      <w:r w:rsidR="004C52BB">
        <w:rPr>
          <w:b/>
          <w:sz w:val="24"/>
          <w:szCs w:val="24"/>
        </w:rPr>
        <w:br/>
      </w:r>
    </w:p>
    <w:p w14:paraId="4C018AAA" w14:textId="48BC53EB" w:rsidR="009B19D9" w:rsidRDefault="004C52BB" w:rsidP="009B19D9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DISCUSSION / APPROVAL OF BID FOR RUNWAY 7/25 SLAB REPLACEMENT, PHASE 2, AT THE VIDALIA REGIONAL AIRPORT.</w:t>
      </w:r>
      <w:r w:rsidR="009B19D9">
        <w:rPr>
          <w:b/>
          <w:sz w:val="24"/>
          <w:szCs w:val="24"/>
        </w:rPr>
        <w:br/>
      </w:r>
      <w:r w:rsidR="009B19D9">
        <w:rPr>
          <w:b/>
          <w:sz w:val="24"/>
          <w:szCs w:val="24"/>
        </w:rPr>
        <w:br/>
      </w:r>
      <w:r w:rsidR="009B19D9">
        <w:rPr>
          <w:b/>
          <w:sz w:val="24"/>
          <w:szCs w:val="24"/>
          <w:u w:val="single"/>
        </w:rPr>
        <w:t xml:space="preserve">Bidder                                                            Bid Price   </w:t>
      </w:r>
      <w:r w:rsidR="009B19D9">
        <w:rPr>
          <w:b/>
          <w:sz w:val="24"/>
          <w:szCs w:val="24"/>
        </w:rPr>
        <w:br/>
      </w:r>
      <w:r w:rsidR="009B19D9">
        <w:rPr>
          <w:b/>
          <w:sz w:val="24"/>
          <w:szCs w:val="24"/>
        </w:rPr>
        <w:br/>
        <w:t>Summers Concrete Contracting</w:t>
      </w:r>
      <w:r w:rsidR="009B19D9">
        <w:rPr>
          <w:b/>
          <w:sz w:val="24"/>
          <w:szCs w:val="24"/>
        </w:rPr>
        <w:tab/>
      </w:r>
      <w:r w:rsidR="009B19D9">
        <w:rPr>
          <w:b/>
          <w:sz w:val="24"/>
          <w:szCs w:val="24"/>
        </w:rPr>
        <w:tab/>
        <w:t>$2,007,036.51</w:t>
      </w:r>
      <w:r w:rsidR="009B19D9">
        <w:rPr>
          <w:b/>
          <w:sz w:val="24"/>
          <w:szCs w:val="24"/>
        </w:rPr>
        <w:br/>
        <w:t>Hahira, GA</w:t>
      </w:r>
      <w:r w:rsidR="009B19D9">
        <w:rPr>
          <w:b/>
          <w:sz w:val="24"/>
          <w:szCs w:val="24"/>
        </w:rPr>
        <w:br/>
      </w:r>
      <w:r w:rsidR="009B19D9">
        <w:rPr>
          <w:b/>
          <w:sz w:val="24"/>
          <w:szCs w:val="24"/>
        </w:rPr>
        <w:br/>
      </w:r>
      <w:r w:rsidR="009B19D9">
        <w:rPr>
          <w:bCs/>
          <w:sz w:val="24"/>
          <w:szCs w:val="24"/>
        </w:rPr>
        <w:t>Causie Contracting</w:t>
      </w:r>
      <w:r w:rsidR="009B19D9">
        <w:rPr>
          <w:bCs/>
          <w:sz w:val="24"/>
          <w:szCs w:val="24"/>
        </w:rPr>
        <w:tab/>
      </w:r>
      <w:r w:rsidR="009B19D9">
        <w:rPr>
          <w:bCs/>
          <w:sz w:val="24"/>
          <w:szCs w:val="24"/>
        </w:rPr>
        <w:tab/>
      </w:r>
      <w:r w:rsidR="009B19D9">
        <w:rPr>
          <w:bCs/>
          <w:sz w:val="24"/>
          <w:szCs w:val="24"/>
        </w:rPr>
        <w:tab/>
      </w:r>
      <w:r w:rsidR="009B19D9">
        <w:rPr>
          <w:bCs/>
          <w:sz w:val="24"/>
          <w:szCs w:val="24"/>
        </w:rPr>
        <w:tab/>
        <w:t>$2,520,605.00</w:t>
      </w:r>
      <w:r w:rsidR="009B19D9">
        <w:rPr>
          <w:bCs/>
          <w:sz w:val="24"/>
          <w:szCs w:val="24"/>
        </w:rPr>
        <w:br/>
        <w:t>Mason, MI</w:t>
      </w:r>
      <w:r w:rsidR="009B19D9">
        <w:rPr>
          <w:bCs/>
          <w:sz w:val="24"/>
          <w:szCs w:val="24"/>
        </w:rPr>
        <w:br/>
      </w:r>
      <w:r w:rsidR="009B19D9">
        <w:rPr>
          <w:bCs/>
          <w:sz w:val="24"/>
          <w:szCs w:val="24"/>
        </w:rPr>
        <w:br/>
        <w:t>McLendon Enterprises</w:t>
      </w:r>
      <w:r w:rsidR="009B19D9">
        <w:rPr>
          <w:bCs/>
          <w:sz w:val="24"/>
          <w:szCs w:val="24"/>
        </w:rPr>
        <w:tab/>
      </w:r>
      <w:r w:rsidR="009B19D9">
        <w:rPr>
          <w:bCs/>
          <w:sz w:val="24"/>
          <w:szCs w:val="24"/>
        </w:rPr>
        <w:tab/>
      </w:r>
      <w:r w:rsidR="009B19D9">
        <w:rPr>
          <w:bCs/>
          <w:sz w:val="24"/>
          <w:szCs w:val="24"/>
        </w:rPr>
        <w:tab/>
        <w:t>$2,836,978.66</w:t>
      </w:r>
      <w:r w:rsidR="009B19D9">
        <w:rPr>
          <w:bCs/>
          <w:sz w:val="24"/>
          <w:szCs w:val="24"/>
        </w:rPr>
        <w:br/>
        <w:t>Vidalia, GA</w:t>
      </w:r>
      <w:r w:rsidR="009B19D9">
        <w:rPr>
          <w:bCs/>
          <w:sz w:val="24"/>
          <w:szCs w:val="24"/>
        </w:rPr>
        <w:br/>
      </w:r>
      <w:r w:rsidR="009B19D9">
        <w:rPr>
          <w:bCs/>
          <w:sz w:val="24"/>
          <w:szCs w:val="24"/>
        </w:rPr>
        <w:br/>
        <w:t>Precision 2000, Inc.</w:t>
      </w:r>
      <w:r w:rsidR="009B19D9">
        <w:rPr>
          <w:bCs/>
          <w:sz w:val="24"/>
          <w:szCs w:val="24"/>
        </w:rPr>
        <w:tab/>
      </w:r>
      <w:r w:rsidR="009B19D9">
        <w:rPr>
          <w:bCs/>
          <w:sz w:val="24"/>
          <w:szCs w:val="24"/>
        </w:rPr>
        <w:tab/>
      </w:r>
      <w:r w:rsidR="009B19D9">
        <w:rPr>
          <w:bCs/>
          <w:sz w:val="24"/>
          <w:szCs w:val="24"/>
        </w:rPr>
        <w:tab/>
      </w:r>
      <w:r w:rsidR="009B19D9">
        <w:rPr>
          <w:bCs/>
          <w:sz w:val="24"/>
          <w:szCs w:val="24"/>
        </w:rPr>
        <w:tab/>
        <w:t>$2,975,049.00</w:t>
      </w:r>
      <w:r w:rsidR="009B19D9">
        <w:rPr>
          <w:bCs/>
          <w:sz w:val="24"/>
          <w:szCs w:val="24"/>
        </w:rPr>
        <w:br/>
        <w:t>Atlanta, GA</w:t>
      </w:r>
      <w:r w:rsidR="009B19D9">
        <w:rPr>
          <w:bCs/>
          <w:sz w:val="24"/>
          <w:szCs w:val="24"/>
        </w:rPr>
        <w:br/>
      </w:r>
      <w:r w:rsidR="009B19D9">
        <w:rPr>
          <w:bCs/>
          <w:sz w:val="24"/>
          <w:szCs w:val="24"/>
        </w:rPr>
        <w:br/>
      </w:r>
      <w:r w:rsidR="009B19D9">
        <w:rPr>
          <w:b/>
          <w:sz w:val="24"/>
          <w:szCs w:val="24"/>
        </w:rPr>
        <w:t>Recommended Vendor:</w:t>
      </w:r>
      <w:r w:rsidR="009B19D9">
        <w:rPr>
          <w:b/>
          <w:sz w:val="24"/>
          <w:szCs w:val="24"/>
        </w:rPr>
        <w:br/>
        <w:t>Fund Source:</w:t>
      </w:r>
      <w:r w:rsidR="004925E3">
        <w:rPr>
          <w:b/>
          <w:sz w:val="24"/>
          <w:szCs w:val="24"/>
        </w:rPr>
        <w:br/>
      </w:r>
      <w:r w:rsidR="004925E3">
        <w:rPr>
          <w:b/>
          <w:sz w:val="24"/>
          <w:szCs w:val="24"/>
        </w:rPr>
        <w:br/>
      </w:r>
      <w:r w:rsidR="004925E3">
        <w:rPr>
          <w:b/>
          <w:sz w:val="24"/>
          <w:szCs w:val="24"/>
        </w:rPr>
        <w:br/>
      </w:r>
      <w:r w:rsidR="004925E3">
        <w:rPr>
          <w:b/>
          <w:sz w:val="24"/>
          <w:szCs w:val="24"/>
        </w:rPr>
        <w:br/>
      </w:r>
      <w:r w:rsidR="004925E3">
        <w:rPr>
          <w:b/>
          <w:sz w:val="24"/>
          <w:szCs w:val="24"/>
        </w:rPr>
        <w:br/>
      </w:r>
      <w:r w:rsidR="004925E3">
        <w:rPr>
          <w:b/>
          <w:sz w:val="24"/>
          <w:szCs w:val="24"/>
        </w:rPr>
        <w:br/>
      </w:r>
      <w:r w:rsidR="004925E3">
        <w:rPr>
          <w:b/>
          <w:sz w:val="24"/>
          <w:szCs w:val="24"/>
        </w:rPr>
        <w:br/>
      </w:r>
      <w:r w:rsidR="004925E3">
        <w:rPr>
          <w:b/>
          <w:sz w:val="24"/>
          <w:szCs w:val="24"/>
        </w:rPr>
        <w:br/>
      </w:r>
      <w:r w:rsidR="004925E3">
        <w:rPr>
          <w:b/>
          <w:sz w:val="24"/>
          <w:szCs w:val="24"/>
        </w:rPr>
        <w:br/>
      </w:r>
      <w:r w:rsidR="004925E3">
        <w:rPr>
          <w:b/>
          <w:sz w:val="24"/>
          <w:szCs w:val="24"/>
        </w:rPr>
        <w:lastRenderedPageBreak/>
        <w:br/>
      </w:r>
    </w:p>
    <w:p w14:paraId="168B7BD0" w14:textId="25EB1D34" w:rsidR="004C52BB" w:rsidRPr="004925E3" w:rsidRDefault="004925E3" w:rsidP="000B15DF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 w:rsidRPr="004925E3">
        <w:rPr>
          <w:b/>
          <w:sz w:val="24"/>
          <w:szCs w:val="24"/>
        </w:rPr>
        <w:t>DISCUSSION / APPROVAL OF BID TO EXPAND TERMINAL APRON AT VIDALIA REGIONAL AIRPORT.</w:t>
      </w:r>
      <w:r w:rsidR="009B19D9" w:rsidRPr="004925E3">
        <w:rPr>
          <w:b/>
          <w:sz w:val="24"/>
          <w:szCs w:val="24"/>
        </w:rPr>
        <w:t xml:space="preserve">  </w:t>
      </w:r>
      <w:r w:rsidR="004C52BB" w:rsidRPr="004925E3">
        <w:rPr>
          <w:b/>
          <w:sz w:val="24"/>
          <w:szCs w:val="24"/>
        </w:rPr>
        <w:br/>
      </w:r>
      <w:r w:rsidR="004C52BB" w:rsidRPr="004925E3">
        <w:rPr>
          <w:b/>
          <w:sz w:val="24"/>
          <w:szCs w:val="24"/>
        </w:rPr>
        <w:br/>
      </w:r>
      <w:r w:rsidR="004C52BB" w:rsidRPr="004925E3">
        <w:rPr>
          <w:b/>
          <w:sz w:val="24"/>
          <w:szCs w:val="24"/>
          <w:u w:val="single"/>
        </w:rPr>
        <w:t xml:space="preserve">Bidder                                                            Bid Price   </w:t>
      </w:r>
      <w:r w:rsidR="004C52BB" w:rsidRPr="004925E3">
        <w:rPr>
          <w:b/>
          <w:sz w:val="24"/>
          <w:szCs w:val="24"/>
        </w:rPr>
        <w:br/>
      </w:r>
      <w:r w:rsidR="004C52BB" w:rsidRPr="004925E3">
        <w:rPr>
          <w:b/>
          <w:sz w:val="24"/>
          <w:szCs w:val="24"/>
        </w:rPr>
        <w:br/>
        <w:t>Summers Concrete Contracting</w:t>
      </w:r>
      <w:r w:rsidR="004C52BB" w:rsidRPr="004925E3">
        <w:rPr>
          <w:b/>
          <w:sz w:val="24"/>
          <w:szCs w:val="24"/>
        </w:rPr>
        <w:tab/>
      </w:r>
      <w:r w:rsidR="004C52BB" w:rsidRPr="004925E3">
        <w:rPr>
          <w:b/>
          <w:sz w:val="24"/>
          <w:szCs w:val="24"/>
        </w:rPr>
        <w:tab/>
        <w:t>$</w:t>
      </w:r>
      <w:r w:rsidR="009B19D9" w:rsidRPr="004925E3">
        <w:rPr>
          <w:b/>
          <w:sz w:val="24"/>
          <w:szCs w:val="24"/>
        </w:rPr>
        <w:t>3,399,813.38</w:t>
      </w:r>
      <w:r w:rsidR="004C52BB" w:rsidRPr="004925E3">
        <w:rPr>
          <w:b/>
          <w:sz w:val="24"/>
          <w:szCs w:val="24"/>
        </w:rPr>
        <w:br/>
        <w:t>Hahira, GA</w:t>
      </w:r>
      <w:r w:rsidR="004C52BB" w:rsidRPr="004925E3">
        <w:rPr>
          <w:b/>
          <w:sz w:val="24"/>
          <w:szCs w:val="24"/>
        </w:rPr>
        <w:br/>
      </w:r>
      <w:r w:rsidR="004C52BB" w:rsidRPr="004925E3">
        <w:rPr>
          <w:b/>
          <w:sz w:val="24"/>
          <w:szCs w:val="24"/>
        </w:rPr>
        <w:br/>
      </w:r>
      <w:r w:rsidR="009B19D9" w:rsidRPr="004925E3">
        <w:rPr>
          <w:bCs/>
          <w:sz w:val="24"/>
          <w:szCs w:val="24"/>
        </w:rPr>
        <w:t>Precision 2000, Inc.</w:t>
      </w:r>
      <w:r w:rsidR="009B19D9" w:rsidRPr="004925E3">
        <w:rPr>
          <w:bCs/>
          <w:sz w:val="24"/>
          <w:szCs w:val="24"/>
        </w:rPr>
        <w:tab/>
      </w:r>
      <w:r w:rsidR="009B19D9" w:rsidRPr="004925E3">
        <w:rPr>
          <w:bCs/>
          <w:sz w:val="24"/>
          <w:szCs w:val="24"/>
        </w:rPr>
        <w:tab/>
      </w:r>
      <w:r w:rsidR="009B19D9" w:rsidRPr="004925E3">
        <w:rPr>
          <w:bCs/>
          <w:sz w:val="24"/>
          <w:szCs w:val="24"/>
        </w:rPr>
        <w:tab/>
      </w:r>
      <w:r w:rsidR="009B19D9" w:rsidRPr="004925E3">
        <w:rPr>
          <w:bCs/>
          <w:sz w:val="24"/>
          <w:szCs w:val="24"/>
        </w:rPr>
        <w:tab/>
        <w:t>$3,900,803.00</w:t>
      </w:r>
      <w:r w:rsidR="009B19D9" w:rsidRPr="004925E3">
        <w:rPr>
          <w:bCs/>
          <w:sz w:val="24"/>
          <w:szCs w:val="24"/>
        </w:rPr>
        <w:br/>
        <w:t>Atlanta, GA</w:t>
      </w:r>
      <w:r w:rsidR="009B19D9" w:rsidRPr="004925E3">
        <w:rPr>
          <w:bCs/>
          <w:sz w:val="24"/>
          <w:szCs w:val="24"/>
        </w:rPr>
        <w:br/>
      </w:r>
      <w:r w:rsidR="004C52BB" w:rsidRPr="004925E3">
        <w:rPr>
          <w:bCs/>
          <w:sz w:val="24"/>
          <w:szCs w:val="24"/>
        </w:rPr>
        <w:br/>
        <w:t>McLendon Enterprises</w:t>
      </w:r>
      <w:r w:rsidR="004C52BB" w:rsidRPr="004925E3">
        <w:rPr>
          <w:bCs/>
          <w:sz w:val="24"/>
          <w:szCs w:val="24"/>
        </w:rPr>
        <w:tab/>
      </w:r>
      <w:r w:rsidR="004C52BB" w:rsidRPr="004925E3">
        <w:rPr>
          <w:bCs/>
          <w:sz w:val="24"/>
          <w:szCs w:val="24"/>
        </w:rPr>
        <w:tab/>
      </w:r>
      <w:r w:rsidR="004C52BB" w:rsidRPr="004925E3">
        <w:rPr>
          <w:bCs/>
          <w:sz w:val="24"/>
          <w:szCs w:val="24"/>
        </w:rPr>
        <w:tab/>
        <w:t>$</w:t>
      </w:r>
      <w:r w:rsidR="009B19D9" w:rsidRPr="004925E3">
        <w:rPr>
          <w:bCs/>
          <w:sz w:val="24"/>
          <w:szCs w:val="24"/>
        </w:rPr>
        <w:t>4,071,297.52</w:t>
      </w:r>
      <w:r w:rsidR="004C52BB" w:rsidRPr="004925E3">
        <w:rPr>
          <w:bCs/>
          <w:sz w:val="24"/>
          <w:szCs w:val="24"/>
        </w:rPr>
        <w:br/>
        <w:t>Vidalia, GA</w:t>
      </w:r>
      <w:r w:rsidR="004C52BB" w:rsidRPr="004925E3">
        <w:rPr>
          <w:bCs/>
          <w:sz w:val="24"/>
          <w:szCs w:val="24"/>
        </w:rPr>
        <w:br/>
      </w:r>
      <w:r w:rsidR="004C52BB" w:rsidRPr="004925E3">
        <w:rPr>
          <w:bCs/>
          <w:sz w:val="24"/>
          <w:szCs w:val="24"/>
        </w:rPr>
        <w:br/>
      </w:r>
      <w:r w:rsidR="009B19D9" w:rsidRPr="004925E3">
        <w:rPr>
          <w:bCs/>
          <w:sz w:val="24"/>
          <w:szCs w:val="24"/>
        </w:rPr>
        <w:t>Independence Excavating</w:t>
      </w:r>
      <w:r w:rsidR="009B19D9" w:rsidRPr="004925E3">
        <w:rPr>
          <w:bCs/>
          <w:sz w:val="24"/>
          <w:szCs w:val="24"/>
        </w:rPr>
        <w:tab/>
      </w:r>
      <w:r w:rsidR="009B19D9" w:rsidRPr="004925E3">
        <w:rPr>
          <w:bCs/>
          <w:sz w:val="24"/>
          <w:szCs w:val="24"/>
        </w:rPr>
        <w:tab/>
      </w:r>
      <w:r w:rsidR="009B19D9" w:rsidRPr="004925E3">
        <w:rPr>
          <w:bCs/>
          <w:sz w:val="24"/>
          <w:szCs w:val="24"/>
        </w:rPr>
        <w:tab/>
        <w:t>$4,685,225.00</w:t>
      </w:r>
      <w:r w:rsidR="009B19D9" w:rsidRPr="004925E3">
        <w:rPr>
          <w:bCs/>
          <w:sz w:val="24"/>
          <w:szCs w:val="24"/>
        </w:rPr>
        <w:br/>
        <w:t>Independence, OH</w:t>
      </w:r>
      <w:r>
        <w:rPr>
          <w:bCs/>
          <w:sz w:val="24"/>
          <w:szCs w:val="24"/>
        </w:rPr>
        <w:br/>
      </w:r>
      <w:r w:rsidR="004C52BB" w:rsidRPr="004925E3">
        <w:rPr>
          <w:bCs/>
          <w:sz w:val="24"/>
          <w:szCs w:val="24"/>
        </w:rPr>
        <w:br/>
      </w:r>
      <w:r w:rsidR="004C52BB" w:rsidRPr="004925E3">
        <w:rPr>
          <w:b/>
          <w:sz w:val="24"/>
          <w:szCs w:val="24"/>
        </w:rPr>
        <w:t>Recommended Vendor:</w:t>
      </w:r>
      <w:r w:rsidR="004C52BB" w:rsidRPr="004925E3">
        <w:rPr>
          <w:b/>
          <w:sz w:val="24"/>
          <w:szCs w:val="24"/>
        </w:rPr>
        <w:br/>
        <w:t>Fund Source:</w:t>
      </w:r>
    </w:p>
    <w:p w14:paraId="225610F6" w14:textId="2A39E39C" w:rsidR="00B0298D" w:rsidRPr="00B0298D" w:rsidRDefault="00B0298D" w:rsidP="007D0CB0">
      <w:pPr>
        <w:pStyle w:val="ListParagraph"/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 w:rsidRPr="00B0298D">
        <w:rPr>
          <w:b/>
          <w:sz w:val="24"/>
          <w:szCs w:val="24"/>
        </w:rPr>
        <w:br/>
      </w:r>
    </w:p>
    <w:p w14:paraId="18330E56" w14:textId="7BEC28EC" w:rsidR="00801A8E" w:rsidRPr="00801A8E" w:rsidRDefault="00B0298D" w:rsidP="00801A8E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DISCUSSION / APPROVAL TO PURCHASE FOUR REPLACEMENT TIRES ON ARFF TRUCK LOCATED AT THE VIDALIA REGIONAL AIRPORT.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  <w:u w:val="single"/>
        </w:rPr>
        <w:t>Bidder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Bid Price</w:t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br/>
      </w:r>
      <w:r w:rsidRPr="00BC6082">
        <w:rPr>
          <w:b/>
          <w:sz w:val="24"/>
          <w:szCs w:val="24"/>
        </w:rPr>
        <w:t>Georgia Tire Company</w:t>
      </w:r>
      <w:r>
        <w:rPr>
          <w:bCs/>
          <w:sz w:val="24"/>
          <w:szCs w:val="24"/>
        </w:rPr>
        <w:br/>
        <w:t>Vidalia, GA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C6082">
        <w:rPr>
          <w:b/>
          <w:sz w:val="24"/>
          <w:szCs w:val="24"/>
        </w:rPr>
        <w:t>$18,514.40</w:t>
      </w:r>
      <w:r w:rsidR="004C52BB">
        <w:rPr>
          <w:b/>
          <w:sz w:val="24"/>
          <w:szCs w:val="24"/>
        </w:rPr>
        <w:br/>
      </w:r>
      <w:r>
        <w:rPr>
          <w:bCs/>
          <w:sz w:val="24"/>
          <w:szCs w:val="24"/>
        </w:rPr>
        <w:br/>
      </w:r>
      <w:r w:rsidRPr="00BC6082">
        <w:rPr>
          <w:b/>
          <w:sz w:val="24"/>
          <w:szCs w:val="24"/>
        </w:rPr>
        <w:t>Mosley Tire</w:t>
      </w:r>
      <w:r>
        <w:rPr>
          <w:bCs/>
          <w:sz w:val="24"/>
          <w:szCs w:val="24"/>
        </w:rPr>
        <w:br/>
        <w:t>Vidalia, GA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$19,624.00</w:t>
      </w:r>
      <w:r w:rsidR="004C52BB"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  <w:r w:rsidRPr="00BC6082">
        <w:rPr>
          <w:b/>
          <w:sz w:val="24"/>
          <w:szCs w:val="24"/>
        </w:rPr>
        <w:t>Dorsey Tire</w:t>
      </w:r>
      <w:r>
        <w:rPr>
          <w:bCs/>
          <w:sz w:val="24"/>
          <w:szCs w:val="24"/>
        </w:rPr>
        <w:br/>
        <w:t>Dublin, GA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$24,477.60</w:t>
      </w:r>
      <w:r w:rsidR="004C52BB"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  <w:r>
        <w:rPr>
          <w:b/>
          <w:sz w:val="24"/>
          <w:szCs w:val="24"/>
        </w:rPr>
        <w:t>Recommended Vendor:</w:t>
      </w:r>
      <w:r>
        <w:rPr>
          <w:bCs/>
          <w:sz w:val="24"/>
          <w:szCs w:val="24"/>
        </w:rPr>
        <w:tab/>
        <w:t>Georgia Tire Company</w:t>
      </w:r>
      <w:r>
        <w:rPr>
          <w:bCs/>
          <w:sz w:val="24"/>
          <w:szCs w:val="24"/>
        </w:rPr>
        <w:br/>
      </w:r>
      <w:r>
        <w:rPr>
          <w:b/>
          <w:sz w:val="24"/>
          <w:szCs w:val="24"/>
        </w:rPr>
        <w:t>Fund Source: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Airport Fund</w:t>
      </w:r>
      <w:r w:rsidR="00D5506E">
        <w:rPr>
          <w:bCs/>
          <w:sz w:val="24"/>
          <w:szCs w:val="24"/>
        </w:rPr>
        <w:t xml:space="preserve"> (Approved in 2023 budget)</w:t>
      </w:r>
      <w:r w:rsidR="004925E3">
        <w:rPr>
          <w:bCs/>
          <w:sz w:val="24"/>
          <w:szCs w:val="24"/>
        </w:rPr>
        <w:br/>
      </w:r>
      <w:r w:rsidR="004925E3">
        <w:rPr>
          <w:bCs/>
          <w:sz w:val="24"/>
          <w:szCs w:val="24"/>
        </w:rPr>
        <w:br/>
      </w:r>
      <w:r w:rsidR="004925E3">
        <w:rPr>
          <w:bCs/>
          <w:sz w:val="24"/>
          <w:szCs w:val="24"/>
        </w:rPr>
        <w:br/>
      </w:r>
      <w:r w:rsidR="004925E3">
        <w:rPr>
          <w:bCs/>
          <w:sz w:val="24"/>
          <w:szCs w:val="24"/>
        </w:rPr>
        <w:br/>
      </w:r>
      <w:r w:rsidR="004C52BB">
        <w:rPr>
          <w:bCs/>
          <w:sz w:val="24"/>
          <w:szCs w:val="24"/>
        </w:rPr>
        <w:br/>
      </w:r>
      <w:r w:rsidR="004C52BB">
        <w:rPr>
          <w:bCs/>
          <w:sz w:val="24"/>
          <w:szCs w:val="24"/>
        </w:rPr>
        <w:br/>
      </w:r>
      <w:r w:rsidR="004C52BB">
        <w:rPr>
          <w:bCs/>
          <w:sz w:val="24"/>
          <w:szCs w:val="24"/>
        </w:rPr>
        <w:br/>
      </w:r>
      <w:r w:rsidR="00801A8E">
        <w:rPr>
          <w:bCs/>
          <w:sz w:val="24"/>
          <w:szCs w:val="24"/>
        </w:rPr>
        <w:br/>
      </w:r>
      <w:r w:rsidR="00801A8E">
        <w:rPr>
          <w:b/>
          <w:sz w:val="24"/>
          <w:szCs w:val="24"/>
          <w:highlight w:val="lightGray"/>
        </w:rPr>
        <w:lastRenderedPageBreak/>
        <w:t xml:space="preserve">           </w:t>
      </w:r>
      <w:r w:rsidR="00801A8E" w:rsidRPr="00801A8E">
        <w:rPr>
          <w:b/>
          <w:sz w:val="24"/>
          <w:szCs w:val="24"/>
          <w:highlight w:val="lightGray"/>
        </w:rPr>
        <w:t>LICENSING &amp; PERMITTING COMMITTEE MET APRIL 6, 2023</w:t>
      </w:r>
      <w:r w:rsidR="00801A8E">
        <w:rPr>
          <w:b/>
          <w:sz w:val="24"/>
          <w:szCs w:val="24"/>
        </w:rPr>
        <w:br/>
      </w:r>
      <w:r w:rsidR="00801A8E">
        <w:rPr>
          <w:b/>
          <w:sz w:val="24"/>
          <w:szCs w:val="24"/>
        </w:rPr>
        <w:br/>
      </w:r>
      <w:r w:rsidR="00801A8E" w:rsidRPr="00801A8E">
        <w:rPr>
          <w:b/>
          <w:sz w:val="24"/>
          <w:szCs w:val="24"/>
        </w:rPr>
        <w:t xml:space="preserve">RECOMMENDATION FOR FURTHER CONSIDERATION BY MAYOR AND                      </w:t>
      </w:r>
      <w:r w:rsidR="00801A8E" w:rsidRPr="00801A8E">
        <w:rPr>
          <w:b/>
          <w:sz w:val="24"/>
          <w:szCs w:val="24"/>
        </w:rPr>
        <w:br/>
        <w:t xml:space="preserve">                                          </w:t>
      </w:r>
      <w:r w:rsidR="00801A8E">
        <w:rPr>
          <w:b/>
          <w:sz w:val="24"/>
          <w:szCs w:val="24"/>
        </w:rPr>
        <w:t xml:space="preserve">         </w:t>
      </w:r>
      <w:r w:rsidR="00801A8E" w:rsidRPr="00801A8E">
        <w:rPr>
          <w:b/>
          <w:sz w:val="24"/>
          <w:szCs w:val="24"/>
        </w:rPr>
        <w:t>COUNCIL</w:t>
      </w:r>
      <w:r w:rsidR="00801A8E">
        <w:rPr>
          <w:b/>
          <w:sz w:val="24"/>
          <w:szCs w:val="24"/>
        </w:rPr>
        <w:t xml:space="preserve">    </w:t>
      </w:r>
      <w:r w:rsidR="00801A8E">
        <w:rPr>
          <w:bCs/>
          <w:sz w:val="24"/>
          <w:szCs w:val="24"/>
        </w:rPr>
        <w:br/>
      </w:r>
    </w:p>
    <w:p w14:paraId="7C15962F" w14:textId="009A61BD" w:rsidR="00801A8E" w:rsidRDefault="00801A8E" w:rsidP="00801A8E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DISCUSSION / APPROVAL OF ADDITION TO CITY ORDINANACE, CHAPTER 4 – ORDINANCE § 4-63, “AMENITIES LICENSE”.  THIS WILL BE THE SECOND READING</w:t>
      </w:r>
      <w:r w:rsidR="00D5506E">
        <w:rPr>
          <w:b/>
          <w:sz w:val="24"/>
          <w:szCs w:val="24"/>
        </w:rPr>
        <w:t xml:space="preserve"> AND ADOPTION</w:t>
      </w:r>
      <w:r w:rsidR="002B13B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FIRST READING WAS CONDUCTED MARCH 13, 2023</w:t>
      </w:r>
      <w:r w:rsidR="002B13B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(See attached)</w:t>
      </w:r>
      <w:r w:rsidR="004B7550">
        <w:rPr>
          <w:b/>
          <w:sz w:val="24"/>
          <w:szCs w:val="24"/>
        </w:rPr>
        <w:t xml:space="preserve">  </w:t>
      </w:r>
      <w:r w:rsidR="0091004E">
        <w:rPr>
          <w:b/>
          <w:sz w:val="24"/>
          <w:szCs w:val="24"/>
        </w:rPr>
        <w:br/>
      </w:r>
      <w:r w:rsidR="0091004E">
        <w:rPr>
          <w:b/>
          <w:sz w:val="24"/>
          <w:szCs w:val="24"/>
        </w:rPr>
        <w:br/>
      </w:r>
    </w:p>
    <w:p w14:paraId="32F61262" w14:textId="48679023" w:rsidR="004B7550" w:rsidRPr="004B7550" w:rsidRDefault="00801A8E" w:rsidP="005C194B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 w:rsidRPr="004B7550">
        <w:rPr>
          <w:b/>
          <w:sz w:val="24"/>
          <w:szCs w:val="24"/>
        </w:rPr>
        <w:t xml:space="preserve">DISCUSSION / </w:t>
      </w:r>
      <w:r w:rsidR="0091004E" w:rsidRPr="004B7550">
        <w:rPr>
          <w:b/>
          <w:sz w:val="24"/>
          <w:szCs w:val="24"/>
        </w:rPr>
        <w:t>APPROVAL OF ADDITION TO CITY ORDINANCE, CHAPTER 4 – ARTICLE I, SECTION 4-41</w:t>
      </w:r>
      <w:r w:rsidR="00F8682A" w:rsidRPr="004B7550">
        <w:rPr>
          <w:b/>
          <w:sz w:val="24"/>
          <w:szCs w:val="24"/>
        </w:rPr>
        <w:t>: “</w:t>
      </w:r>
      <w:r w:rsidR="0091004E" w:rsidRPr="004B7550">
        <w:rPr>
          <w:b/>
          <w:sz w:val="24"/>
          <w:szCs w:val="24"/>
        </w:rPr>
        <w:t>SIP AND STROLL”.  THIS WILL BE THE FIRST READING.</w:t>
      </w:r>
      <w:r w:rsidR="00346AAB" w:rsidRPr="004B7550">
        <w:rPr>
          <w:b/>
          <w:sz w:val="24"/>
          <w:szCs w:val="24"/>
        </w:rPr>
        <w:br/>
      </w:r>
      <w:r w:rsidR="00346AAB" w:rsidRPr="004B7550">
        <w:rPr>
          <w:b/>
          <w:sz w:val="24"/>
          <w:szCs w:val="24"/>
        </w:rPr>
        <w:br/>
      </w:r>
      <w:r w:rsidR="004B7550">
        <w:rPr>
          <w:b/>
          <w:sz w:val="24"/>
          <w:szCs w:val="24"/>
        </w:rPr>
        <w:t xml:space="preserve">NOTE:  </w:t>
      </w:r>
      <w:r w:rsidR="004B7550">
        <w:rPr>
          <w:bCs/>
          <w:sz w:val="24"/>
          <w:szCs w:val="24"/>
        </w:rPr>
        <w:t>Committee is first motion.  This ordinance will be brought back to Council for second reading and approval / adoption on May 8, 2023.</w:t>
      </w:r>
      <w:r w:rsidR="00542066">
        <w:rPr>
          <w:bCs/>
          <w:sz w:val="24"/>
          <w:szCs w:val="24"/>
        </w:rPr>
        <w:br/>
      </w:r>
      <w:r w:rsidR="00542066">
        <w:rPr>
          <w:bCs/>
          <w:sz w:val="24"/>
          <w:szCs w:val="24"/>
        </w:rPr>
        <w:br/>
      </w:r>
    </w:p>
    <w:p w14:paraId="656BF56B" w14:textId="76BB1E85" w:rsidR="00346AAB" w:rsidRPr="004B7550" w:rsidRDefault="0091004E" w:rsidP="005C194B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 w:rsidRPr="004B7550">
        <w:rPr>
          <w:b/>
          <w:sz w:val="24"/>
          <w:szCs w:val="24"/>
        </w:rPr>
        <w:t>DISCUSSION / APPROVAL OF ADDITION TO CITY ORDINANCE, CHAPTER</w:t>
      </w:r>
      <w:r w:rsidR="00346AAB" w:rsidRPr="004B7550">
        <w:rPr>
          <w:b/>
          <w:sz w:val="24"/>
          <w:szCs w:val="24"/>
        </w:rPr>
        <w:t xml:space="preserve"> 9, ARTICLE II, SECTIONS 9-29 THROUGH 9-38</w:t>
      </w:r>
      <w:r w:rsidR="00F8682A" w:rsidRPr="004B7550">
        <w:rPr>
          <w:b/>
          <w:sz w:val="24"/>
          <w:szCs w:val="24"/>
        </w:rPr>
        <w:t>: “</w:t>
      </w:r>
      <w:r w:rsidR="00346AAB" w:rsidRPr="004B7550">
        <w:rPr>
          <w:b/>
          <w:sz w:val="24"/>
          <w:szCs w:val="24"/>
        </w:rPr>
        <w:t>SHOPPING CARTS”.  THIS WILL BE THE FIRST READING.</w:t>
      </w:r>
      <w:r w:rsidR="004B7550">
        <w:rPr>
          <w:b/>
          <w:sz w:val="24"/>
          <w:szCs w:val="24"/>
        </w:rPr>
        <w:br/>
      </w:r>
      <w:r w:rsidR="004B7550">
        <w:rPr>
          <w:b/>
          <w:sz w:val="24"/>
          <w:szCs w:val="24"/>
        </w:rPr>
        <w:br/>
        <w:t xml:space="preserve">NOTE:  </w:t>
      </w:r>
      <w:r w:rsidR="004B7550">
        <w:rPr>
          <w:bCs/>
          <w:sz w:val="24"/>
          <w:szCs w:val="24"/>
        </w:rPr>
        <w:t>Committee is first motion.  This ordinance will be brought back to Council for second reading and approval / adoption on May 8, 2023.</w:t>
      </w:r>
      <w:r w:rsidR="004B7550">
        <w:rPr>
          <w:bCs/>
          <w:sz w:val="24"/>
          <w:szCs w:val="24"/>
        </w:rPr>
        <w:br/>
      </w:r>
      <w:r w:rsidR="004B7550">
        <w:rPr>
          <w:bCs/>
          <w:sz w:val="24"/>
          <w:szCs w:val="24"/>
        </w:rPr>
        <w:br/>
      </w:r>
    </w:p>
    <w:p w14:paraId="52D055D7" w14:textId="16E6A1D0" w:rsidR="004B7550" w:rsidRPr="004B7550" w:rsidRDefault="00346AAB" w:rsidP="00801A8E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DISCUSSION / APPROVAL OF ADDITION TO CITY ORDINANCE</w:t>
      </w:r>
      <w:r w:rsidR="00F8682A">
        <w:rPr>
          <w:b/>
          <w:sz w:val="24"/>
          <w:szCs w:val="24"/>
        </w:rPr>
        <w:t>: “</w:t>
      </w:r>
      <w:r>
        <w:rPr>
          <w:b/>
          <w:sz w:val="24"/>
          <w:szCs w:val="24"/>
        </w:rPr>
        <w:t>SMALL CELL ANTENNA”.  THIS WILL BE THE FIRST READING.</w:t>
      </w:r>
      <w:r w:rsidR="0091004E">
        <w:rPr>
          <w:b/>
          <w:sz w:val="24"/>
          <w:szCs w:val="24"/>
        </w:rPr>
        <w:br/>
      </w:r>
      <w:r w:rsidR="0091004E">
        <w:rPr>
          <w:b/>
          <w:sz w:val="24"/>
          <w:szCs w:val="24"/>
        </w:rPr>
        <w:br/>
      </w:r>
      <w:bookmarkStart w:id="0" w:name="_Hlk131668250"/>
      <w:r w:rsidR="0091004E">
        <w:rPr>
          <w:b/>
          <w:sz w:val="24"/>
          <w:szCs w:val="24"/>
        </w:rPr>
        <w:t xml:space="preserve">NOTE:  </w:t>
      </w:r>
      <w:r w:rsidR="0091004E">
        <w:rPr>
          <w:bCs/>
          <w:sz w:val="24"/>
          <w:szCs w:val="24"/>
        </w:rPr>
        <w:t>Committee is first motion.  This ordinance will be brought back to Council for second reading and approval / adoption on May 8, 2023.</w:t>
      </w:r>
      <w:bookmarkEnd w:id="0"/>
      <w:r w:rsidR="002B13B7">
        <w:rPr>
          <w:bCs/>
          <w:sz w:val="24"/>
          <w:szCs w:val="24"/>
        </w:rPr>
        <w:br/>
      </w:r>
      <w:r w:rsidR="002B13B7">
        <w:rPr>
          <w:bCs/>
          <w:sz w:val="24"/>
          <w:szCs w:val="24"/>
        </w:rPr>
        <w:br/>
      </w:r>
    </w:p>
    <w:p w14:paraId="3C31EF94" w14:textId="5CD7C77D" w:rsidR="004B7550" w:rsidRDefault="004B7550" w:rsidP="00801A8E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DISCUSSION / APPROVAL OF RESOLUTION #23-003 – 2022 END OF YEAR (E0Y) GENERAL FUND (100) BUDGET AMENDMENTS.  (See attached)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3DDCEC8F" w14:textId="5B54A573" w:rsidR="004B7550" w:rsidRDefault="004B7550" w:rsidP="00801A8E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/ APPROVAL OF RESOLUTION #23-004 – 2022 END </w:t>
      </w:r>
      <w:r w:rsidR="00F8682A">
        <w:rPr>
          <w:b/>
          <w:sz w:val="24"/>
          <w:szCs w:val="24"/>
        </w:rPr>
        <w:t>OF YEAR</w:t>
      </w:r>
      <w:r>
        <w:rPr>
          <w:b/>
          <w:sz w:val="24"/>
          <w:szCs w:val="24"/>
        </w:rPr>
        <w:t xml:space="preserve"> (E0Y) AMERICAN RESCUE PROTECTION ACT (ARPA) (230) BUDGET AMENDMENTS.  (See attached)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0185B816" w14:textId="050D849F" w:rsidR="004B7550" w:rsidRDefault="004B7550" w:rsidP="00801A8E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/ APPROVAL OF RESOLUTION #23-005 – 2022 END OF YEAR (EOY) RECREATION FUND AMENDMENTS (300) BUDGET AMENDMENTS. </w:t>
      </w:r>
      <w:r>
        <w:rPr>
          <w:b/>
          <w:sz w:val="24"/>
          <w:szCs w:val="24"/>
        </w:rPr>
        <w:br/>
      </w:r>
      <w:r w:rsidR="002B13B7">
        <w:rPr>
          <w:b/>
          <w:sz w:val="24"/>
          <w:szCs w:val="24"/>
        </w:rPr>
        <w:t>(See attached)</w:t>
      </w:r>
    </w:p>
    <w:p w14:paraId="705FDF85" w14:textId="11098C3E" w:rsidR="004B7550" w:rsidRDefault="004B7550" w:rsidP="00801A8E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DISCUSSION / APPROVAL OF RESOLUTION #23-006 – 2022 END OF YEAR (EOY) WATER-SEWER FUND AMENDMENTS (505) BUDGET AMENDMENTS. (See attached)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1D1377E5" w14:textId="3E55E62C" w:rsidR="00594979" w:rsidRPr="00801A8E" w:rsidRDefault="004B7550" w:rsidP="00801A8E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/ APPROVAL OF RESOLUTION #23-007 – 2022 END OF YEAR (EOY) AIRPORT FUND (550) BUDGET AMENDMENTS. (See attached) </w:t>
      </w:r>
      <w:r w:rsidR="00B0298D" w:rsidRPr="00801A8E">
        <w:rPr>
          <w:bCs/>
          <w:sz w:val="24"/>
          <w:szCs w:val="24"/>
        </w:rPr>
        <w:br/>
      </w:r>
      <w:r w:rsidR="00594979" w:rsidRPr="00801A8E">
        <w:rPr>
          <w:b/>
          <w:sz w:val="24"/>
          <w:szCs w:val="24"/>
        </w:rPr>
        <w:br/>
      </w:r>
    </w:p>
    <w:p w14:paraId="004021A1" w14:textId="68FB15E7" w:rsidR="00594979" w:rsidRDefault="00594979" w:rsidP="00503A00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DEPARTMENT HEAD REPORTS (See attached, if available)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Cs/>
          <w:sz w:val="24"/>
          <w:szCs w:val="24"/>
        </w:rPr>
        <w:t>a.  Brian Sikes, Fire Chief</w:t>
      </w:r>
      <w:r>
        <w:rPr>
          <w:bCs/>
          <w:sz w:val="24"/>
          <w:szCs w:val="24"/>
        </w:rPr>
        <w:br/>
        <w:t>b.  James Jermon, Police Chief</w:t>
      </w:r>
      <w:r>
        <w:rPr>
          <w:bCs/>
          <w:sz w:val="24"/>
          <w:szCs w:val="24"/>
        </w:rPr>
        <w:br/>
        <w:t>c.  Tony Hall, ESG Project Manager</w:t>
      </w:r>
      <w:r>
        <w:rPr>
          <w:bCs/>
          <w:sz w:val="24"/>
          <w:szCs w:val="24"/>
        </w:rPr>
        <w:br/>
        <w:t>d.  Scott Strickland, Recreation Director</w:t>
      </w:r>
      <w:r>
        <w:rPr>
          <w:bCs/>
          <w:sz w:val="24"/>
          <w:szCs w:val="24"/>
        </w:rPr>
        <w:br/>
        <w:t>e.  Billy Ragan, Airport Manager</w:t>
      </w:r>
      <w:r>
        <w:rPr>
          <w:bCs/>
          <w:sz w:val="24"/>
          <w:szCs w:val="24"/>
        </w:rPr>
        <w:br/>
        <w:t>f.  Chad Phillips, City Marshal/Code Enforcement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</w:p>
    <w:p w14:paraId="3257394E" w14:textId="001DC07A" w:rsidR="00594979" w:rsidRDefault="00594979" w:rsidP="00503A00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CITY MANAGER’S REPORT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16904929" w14:textId="5CCA52C8" w:rsidR="00594979" w:rsidRDefault="00594979" w:rsidP="00503A00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EXECUTIVE SESSION, IF NEEDED AS PER O.C.G.A. §50-14-3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4F6725D5" w14:textId="2CD5920C" w:rsidR="00594979" w:rsidRDefault="00594979" w:rsidP="00503A00">
      <w:pPr>
        <w:pStyle w:val="ListParagraph"/>
        <w:numPr>
          <w:ilvl w:val="0"/>
          <w:numId w:val="1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6F47851F" w14:textId="6FD14523" w:rsidR="00503A00" w:rsidRDefault="00503A00" w:rsidP="00503A00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b/>
          <w:sz w:val="24"/>
          <w:szCs w:val="24"/>
        </w:rPr>
      </w:pPr>
    </w:p>
    <w:p w14:paraId="4A56328C" w14:textId="77777777" w:rsidR="00503A00" w:rsidRPr="00503A00" w:rsidRDefault="00503A00" w:rsidP="00503A00">
      <w:p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b/>
          <w:sz w:val="24"/>
          <w:szCs w:val="24"/>
        </w:rPr>
      </w:pPr>
    </w:p>
    <w:p w14:paraId="758A2099" w14:textId="77777777" w:rsidR="007E019E" w:rsidRDefault="007E019E" w:rsidP="00503A00">
      <w:pPr>
        <w:jc w:val="center"/>
      </w:pPr>
    </w:p>
    <w:sectPr w:rsidR="007E019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9C68" w14:textId="77777777" w:rsidR="00594979" w:rsidRDefault="00594979" w:rsidP="00594979">
      <w:r>
        <w:separator/>
      </w:r>
    </w:p>
  </w:endnote>
  <w:endnote w:type="continuationSeparator" w:id="0">
    <w:p w14:paraId="5F8BDBF0" w14:textId="77777777" w:rsidR="00594979" w:rsidRDefault="00594979" w:rsidP="0059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631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D0CC07" w14:textId="611724D4" w:rsidR="00594979" w:rsidRDefault="0059497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597B7D" w14:textId="77777777" w:rsidR="00594979" w:rsidRDefault="00594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A71B" w14:textId="77777777" w:rsidR="00594979" w:rsidRDefault="00594979" w:rsidP="00594979">
      <w:r>
        <w:separator/>
      </w:r>
    </w:p>
  </w:footnote>
  <w:footnote w:type="continuationSeparator" w:id="0">
    <w:p w14:paraId="61EAF104" w14:textId="77777777" w:rsidR="00594979" w:rsidRDefault="00594979" w:rsidP="00594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54B33"/>
    <w:multiLevelType w:val="hybridMultilevel"/>
    <w:tmpl w:val="AAAC2A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02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00"/>
    <w:rsid w:val="000B7996"/>
    <w:rsid w:val="001E6602"/>
    <w:rsid w:val="002A3E49"/>
    <w:rsid w:val="002B13B7"/>
    <w:rsid w:val="00346AAB"/>
    <w:rsid w:val="00377621"/>
    <w:rsid w:val="00386DCF"/>
    <w:rsid w:val="004925E3"/>
    <w:rsid w:val="004B7550"/>
    <w:rsid w:val="004C52BB"/>
    <w:rsid w:val="004E3576"/>
    <w:rsid w:val="00503A00"/>
    <w:rsid w:val="00542066"/>
    <w:rsid w:val="00594979"/>
    <w:rsid w:val="00713BDF"/>
    <w:rsid w:val="007D0CB0"/>
    <w:rsid w:val="007E019E"/>
    <w:rsid w:val="00801A8E"/>
    <w:rsid w:val="00883A25"/>
    <w:rsid w:val="0091004E"/>
    <w:rsid w:val="00982C88"/>
    <w:rsid w:val="009B19D9"/>
    <w:rsid w:val="00AA3261"/>
    <w:rsid w:val="00B0298D"/>
    <w:rsid w:val="00BC6082"/>
    <w:rsid w:val="00C90A88"/>
    <w:rsid w:val="00D5506E"/>
    <w:rsid w:val="00E452EE"/>
    <w:rsid w:val="00F74DEF"/>
    <w:rsid w:val="00F8682A"/>
    <w:rsid w:val="00F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C425"/>
  <w15:chartTrackingRefBased/>
  <w15:docId w15:val="{1D178C83-A1A5-44BE-9D4A-84403419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A0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A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97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4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97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F6E15-3066-4C0B-83F6-3C366ACD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Murray</dc:creator>
  <cp:keywords/>
  <dc:description/>
  <cp:lastModifiedBy>Kellie Murray</cp:lastModifiedBy>
  <cp:revision>18</cp:revision>
  <cp:lastPrinted>2023-04-06T20:39:00Z</cp:lastPrinted>
  <dcterms:created xsi:type="dcterms:W3CDTF">2023-03-30T18:54:00Z</dcterms:created>
  <dcterms:modified xsi:type="dcterms:W3CDTF">2023-04-06T20:40:00Z</dcterms:modified>
</cp:coreProperties>
</file>